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DA59" w14:textId="77777777" w:rsidR="004B375A" w:rsidRDefault="001C1BF2" w:rsidP="0095646D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WITNESSING OVERSEAS DOCUMENTS</w:t>
      </w:r>
    </w:p>
    <w:p w14:paraId="67894C24" w14:textId="77777777" w:rsidR="001C1BF2" w:rsidRPr="0095646D" w:rsidRDefault="00D92ECB" w:rsidP="001C1BF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JUSTICE OF THE PEACE OR NOTARY PUBLIC</w:t>
      </w:r>
      <w:r w:rsidR="001C1BF2">
        <w:rPr>
          <w:b/>
          <w:u w:val="single"/>
        </w:rPr>
        <w:t>?</w:t>
      </w:r>
    </w:p>
    <w:p w14:paraId="193AE9AE" w14:textId="77777777" w:rsidR="001C1BF2" w:rsidRDefault="001C1BF2" w:rsidP="0095646D">
      <w:pPr>
        <w:pStyle w:val="NoSpacing"/>
        <w:jc w:val="center"/>
        <w:rPr>
          <w:b/>
          <w:u w:val="single"/>
        </w:rPr>
      </w:pPr>
    </w:p>
    <w:p w14:paraId="04238192" w14:textId="77777777" w:rsidR="0095646D" w:rsidRPr="0095646D" w:rsidRDefault="0095646D" w:rsidP="0095646D">
      <w:pPr>
        <w:pStyle w:val="NoSpacing"/>
        <w:jc w:val="center"/>
        <w:rPr>
          <w:b/>
          <w:u w:val="single"/>
        </w:rPr>
      </w:pPr>
    </w:p>
    <w:p w14:paraId="612E6AD8" w14:textId="77777777" w:rsidR="0095646D" w:rsidRDefault="0095646D">
      <w:r>
        <w:t xml:space="preserve">The New Zealand Society of Notaries has expressed concern at the number of people presenting </w:t>
      </w:r>
      <w:r w:rsidR="001C1BF2">
        <w:t>documents for notarisation</w:t>
      </w:r>
      <w:r>
        <w:t xml:space="preserve"> </w:t>
      </w:r>
      <w:r w:rsidR="00E50092">
        <w:t>in cases where the document</w:t>
      </w:r>
      <w:r>
        <w:t xml:space="preserve"> </w:t>
      </w:r>
      <w:r w:rsidR="00E50092">
        <w:t>has</w:t>
      </w:r>
      <w:r>
        <w:t xml:space="preserve"> been witnessed by </w:t>
      </w:r>
      <w:r w:rsidR="00992BC0">
        <w:t>Justice of the Peace</w:t>
      </w:r>
      <w:r>
        <w:t xml:space="preserve">, posted overseas and </w:t>
      </w:r>
      <w:r w:rsidR="001C1BF2">
        <w:t xml:space="preserve">then </w:t>
      </w:r>
      <w:r>
        <w:t>rejected by the overseas authority.</w:t>
      </w:r>
      <w:r w:rsidR="001C1BF2">
        <w:t xml:space="preserve"> This is frustrating and </w:t>
      </w:r>
      <w:r w:rsidR="00CA5BD4">
        <w:t>time-consuming for the applicant</w:t>
      </w:r>
      <w:r w:rsidR="001C1BF2">
        <w:t>.</w:t>
      </w:r>
    </w:p>
    <w:p w14:paraId="4CC5D222" w14:textId="77777777" w:rsidR="0095646D" w:rsidRDefault="0095646D">
      <w:r>
        <w:t xml:space="preserve">Although </w:t>
      </w:r>
      <w:r w:rsidR="001C1BF2">
        <w:t xml:space="preserve">a New Zealand </w:t>
      </w:r>
      <w:r w:rsidR="00D92ECB">
        <w:t>Justice of the Peace</w:t>
      </w:r>
      <w:r w:rsidR="001C1BF2">
        <w:t xml:space="preserve"> may in some limited circumstances be an acceptable witness for an overseas document</w:t>
      </w:r>
      <w:r>
        <w:t>:</w:t>
      </w:r>
    </w:p>
    <w:p w14:paraId="5C1B513E" w14:textId="77777777" w:rsidR="0095646D" w:rsidRDefault="0095646D" w:rsidP="0095646D">
      <w:pPr>
        <w:pStyle w:val="ListParagraph"/>
        <w:numPr>
          <w:ilvl w:val="0"/>
          <w:numId w:val="1"/>
        </w:numPr>
      </w:pPr>
      <w:r>
        <w:t>there is no exhaustive list; and</w:t>
      </w:r>
    </w:p>
    <w:p w14:paraId="1F08B122" w14:textId="77777777" w:rsidR="0095646D" w:rsidRDefault="00CA5BD4" w:rsidP="0095646D">
      <w:pPr>
        <w:pStyle w:val="ListParagraph"/>
        <w:numPr>
          <w:ilvl w:val="0"/>
          <w:numId w:val="1"/>
        </w:numPr>
      </w:pPr>
      <w:r>
        <w:t>tho</w:t>
      </w:r>
      <w:r w:rsidR="00E50092">
        <w:t>se cases are</w:t>
      </w:r>
      <w:r w:rsidR="0095646D">
        <w:t xml:space="preserve"> the exception rather than the norm.</w:t>
      </w:r>
    </w:p>
    <w:p w14:paraId="2B8037A0" w14:textId="77777777" w:rsidR="00C302D5" w:rsidRDefault="00E50092" w:rsidP="00C302D5">
      <w:r>
        <w:t>A Notary P</w:t>
      </w:r>
      <w:r w:rsidR="00C302D5">
        <w:t xml:space="preserve">ublic is a lawyer </w:t>
      </w:r>
      <w:r>
        <w:t>with a</w:t>
      </w:r>
      <w:r w:rsidR="00C302D5">
        <w:t xml:space="preserve"> </w:t>
      </w:r>
      <w:r>
        <w:t>minimum</w:t>
      </w:r>
      <w:r w:rsidR="00C302D5">
        <w:t xml:space="preserve"> of ten years of legal practice, and </w:t>
      </w:r>
      <w:r>
        <w:t>five years in a legal</w:t>
      </w:r>
      <w:r w:rsidR="00C302D5">
        <w:t xml:space="preserve"> partn</w:t>
      </w:r>
      <w:r w:rsidR="00D92ECB">
        <w:t>ership, who has been appointed</w:t>
      </w:r>
      <w:r w:rsidR="00C302D5">
        <w:t xml:space="preserve"> by the Archbishop of Canterbury in the United </w:t>
      </w:r>
      <w:r>
        <w:t>Kingdom</w:t>
      </w:r>
      <w:r w:rsidR="00C302D5">
        <w:t xml:space="preserve"> to authenticate documents and witnessing signatures </w:t>
      </w:r>
      <w:r w:rsidR="00992BC0">
        <w:t>for overseas use. The signature of a</w:t>
      </w:r>
      <w:r>
        <w:t xml:space="preserve"> N</w:t>
      </w:r>
      <w:r w:rsidR="00C302D5">
        <w:t>otary</w:t>
      </w:r>
      <w:r w:rsidR="00992BC0">
        <w:t xml:space="preserve"> Public is only necessary </w:t>
      </w:r>
      <w:r>
        <w:t>whe</w:t>
      </w:r>
      <w:r w:rsidR="00CA5BD4">
        <w:t>n</w:t>
      </w:r>
      <w:r>
        <w:t xml:space="preserve"> the documents are being used outside New Zealand</w:t>
      </w:r>
      <w:r w:rsidR="00992BC0">
        <w:t>, and are required by the overseas authority to be notarised (and in some cases, Apostilled). Notaries Public do not</w:t>
      </w:r>
      <w:r w:rsidR="00C302D5">
        <w:t xml:space="preserve"> exercise these functions for docum</w:t>
      </w:r>
      <w:r>
        <w:t>ents</w:t>
      </w:r>
      <w:r w:rsidR="00992BC0">
        <w:t xml:space="preserve"> being used within New Zealand, because those functions may be exercised by a lawyer or a Justice of the Peace as required</w:t>
      </w:r>
      <w:r w:rsidR="00C302D5">
        <w:t>.</w:t>
      </w:r>
    </w:p>
    <w:p w14:paraId="70E2B988" w14:textId="77777777" w:rsidR="0095646D" w:rsidRDefault="0095646D" w:rsidP="0095646D">
      <w:r>
        <w:t>There are, however, some general rules to be aware of</w:t>
      </w:r>
      <w:r w:rsidR="00E50092">
        <w:t xml:space="preserve"> in the case of documents being used or sent overseas</w:t>
      </w:r>
      <w:r>
        <w:t>:</w:t>
      </w:r>
    </w:p>
    <w:p w14:paraId="44F49064" w14:textId="77777777" w:rsidR="001C1BF2" w:rsidRDefault="0095646D" w:rsidP="00D92ECB">
      <w:pPr>
        <w:pStyle w:val="ListParagraph"/>
        <w:numPr>
          <w:ilvl w:val="0"/>
          <w:numId w:val="2"/>
        </w:numPr>
      </w:pPr>
      <w:r>
        <w:t>If the applicant presents you with a document which requires</w:t>
      </w:r>
      <w:r w:rsidR="00E50092">
        <w:t xml:space="preserve"> an</w:t>
      </w:r>
      <w:r>
        <w:t xml:space="preserve"> “Apostille” or “</w:t>
      </w:r>
      <w:r w:rsidR="001C1BF2">
        <w:t>Authentication</w:t>
      </w:r>
      <w:r>
        <w:t>”</w:t>
      </w:r>
      <w:r w:rsidR="001C1BF2">
        <w:t xml:space="preserve">, </w:t>
      </w:r>
      <w:r>
        <w:t xml:space="preserve">the document </w:t>
      </w:r>
      <w:r w:rsidR="001C1BF2" w:rsidRPr="001C1BF2">
        <w:rPr>
          <w:i/>
        </w:rPr>
        <w:t>must</w:t>
      </w:r>
      <w:r>
        <w:t xml:space="preserve"> be witnessed by a</w:t>
      </w:r>
      <w:r w:rsidR="001C1BF2">
        <w:t xml:space="preserve"> Notary Public. Apostille and </w:t>
      </w:r>
      <w:r>
        <w:t xml:space="preserve">Authentication certificates are issued by the Department of Internal Affairs (and in the </w:t>
      </w:r>
      <w:r w:rsidR="001C1BF2">
        <w:t>case of A</w:t>
      </w:r>
      <w:r>
        <w:t xml:space="preserve">uthentication, also by the Department of Foreign affairs) confirming the </w:t>
      </w:r>
      <w:r w:rsidR="001C1BF2">
        <w:t>authenticity</w:t>
      </w:r>
      <w:r>
        <w:t xml:space="preserve"> of the </w:t>
      </w:r>
      <w:r w:rsidR="00992BC0">
        <w:t xml:space="preserve">signature and status of the </w:t>
      </w:r>
      <w:r>
        <w:t xml:space="preserve">Notary Public. The </w:t>
      </w:r>
      <w:r w:rsidRPr="0095646D">
        <w:rPr>
          <w:i/>
        </w:rPr>
        <w:t>only</w:t>
      </w:r>
      <w:r>
        <w:t xml:space="preserve"> way to obtain an</w:t>
      </w:r>
      <w:r w:rsidR="001C1BF2">
        <w:t xml:space="preserve"> </w:t>
      </w:r>
      <w:r>
        <w:t>Apostille or Aut</w:t>
      </w:r>
      <w:r w:rsidR="001C1BF2">
        <w:t>hentication certificate is to have the document witnessed by a Notary Public, and to have the requisite Notarial Certificate attached to the notarised document.</w:t>
      </w:r>
    </w:p>
    <w:p w14:paraId="75541B13" w14:textId="77777777" w:rsidR="001C1BF2" w:rsidRDefault="001C1BF2" w:rsidP="0095646D">
      <w:pPr>
        <w:pStyle w:val="ListParagraph"/>
        <w:numPr>
          <w:ilvl w:val="0"/>
          <w:numId w:val="2"/>
        </w:numPr>
      </w:pPr>
      <w:r>
        <w:t xml:space="preserve">In </w:t>
      </w:r>
      <w:r w:rsidR="00CA5BD4">
        <w:t>many</w:t>
      </w:r>
      <w:r>
        <w:t xml:space="preserve"> cases, the applicant will not be aware of the</w:t>
      </w:r>
      <w:r w:rsidR="00E50092">
        <w:t xml:space="preserve"> distinction between a</w:t>
      </w:r>
      <w:r>
        <w:t xml:space="preserve"> </w:t>
      </w:r>
      <w:r w:rsidR="00D92ECB">
        <w:t>Justice of the Peace</w:t>
      </w:r>
      <w:r w:rsidR="00E50092">
        <w:t xml:space="preserve"> and a N</w:t>
      </w:r>
      <w:r>
        <w:t>otary</w:t>
      </w:r>
      <w:r w:rsidR="00992BC0">
        <w:t xml:space="preserve"> Public</w:t>
      </w:r>
      <w:r w:rsidR="00C302D5">
        <w:t>,</w:t>
      </w:r>
      <w:r>
        <w:t xml:space="preserve"> and </w:t>
      </w:r>
      <w:r w:rsidR="00C302D5">
        <w:t xml:space="preserve">the applicant </w:t>
      </w:r>
      <w:r>
        <w:t>will rely on you to ask the necessary questions</w:t>
      </w:r>
      <w:r w:rsidR="00C302D5">
        <w:t xml:space="preserve"> and provide the appropriate solution</w:t>
      </w:r>
      <w:r>
        <w:t>.</w:t>
      </w:r>
    </w:p>
    <w:p w14:paraId="369FA46F" w14:textId="77777777" w:rsidR="001C1BF2" w:rsidRDefault="00D92ECB" w:rsidP="00D92ECB">
      <w:r>
        <w:t>To remove any doubt and confusion, the Justice of the Peace should always ask the applicant to check first with the overseas authority</w:t>
      </w:r>
      <w:r w:rsidR="00992BC0">
        <w:t xml:space="preserve"> as to whether witnessing of the document by a </w:t>
      </w:r>
      <w:r>
        <w:t>J</w:t>
      </w:r>
      <w:r w:rsidR="00992BC0">
        <w:t>ustice of the Peace</w:t>
      </w:r>
      <w:r>
        <w:t xml:space="preserve"> will be acceptable or wheth</w:t>
      </w:r>
      <w:r w:rsidR="00992BC0">
        <w:t>er a Notary (with or without an</w:t>
      </w:r>
      <w:r>
        <w:t xml:space="preserve"> Apostille/Authentication certificate) is required</w:t>
      </w:r>
      <w:r w:rsidR="00992BC0">
        <w:t>.</w:t>
      </w:r>
    </w:p>
    <w:sectPr w:rsidR="001C1BF2" w:rsidSect="004B3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DA6"/>
    <w:multiLevelType w:val="hybridMultilevel"/>
    <w:tmpl w:val="04EC2864"/>
    <w:lvl w:ilvl="0" w:tplc="1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29ED22CF"/>
    <w:multiLevelType w:val="hybridMultilevel"/>
    <w:tmpl w:val="3676C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609932">
    <w:abstractNumId w:val="0"/>
  </w:num>
  <w:num w:numId="2" w16cid:durableId="143196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E0"/>
    <w:rsid w:val="001147D7"/>
    <w:rsid w:val="001C1BF2"/>
    <w:rsid w:val="002365E0"/>
    <w:rsid w:val="004262C6"/>
    <w:rsid w:val="004B375A"/>
    <w:rsid w:val="005C48F1"/>
    <w:rsid w:val="0070107F"/>
    <w:rsid w:val="00823B34"/>
    <w:rsid w:val="0095646D"/>
    <w:rsid w:val="00992BC0"/>
    <w:rsid w:val="00AD7CDB"/>
    <w:rsid w:val="00C302D5"/>
    <w:rsid w:val="00C82A1B"/>
    <w:rsid w:val="00CA5BD4"/>
    <w:rsid w:val="00D92ECB"/>
    <w:rsid w:val="00DF04E0"/>
    <w:rsid w:val="00E50092"/>
    <w:rsid w:val="00F4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D124"/>
  <w15:docId w15:val="{D6BBEB19-F042-4958-AB00-C5A371B8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4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64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Hutton</dc:creator>
  <cp:lastModifiedBy>Ros Pirie</cp:lastModifiedBy>
  <cp:revision>2</cp:revision>
  <dcterms:created xsi:type="dcterms:W3CDTF">2026-03-24T02:03:00Z</dcterms:created>
  <dcterms:modified xsi:type="dcterms:W3CDTF">2026-03-24T02:03:00Z</dcterms:modified>
</cp:coreProperties>
</file>